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fu5eofj5rmph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VI - FORMULÁRIO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RELATÓRIO DE BUSCA DE ANTERIORIDADE</w:t>
      </w:r>
    </w:p>
    <w:tbl>
      <w:tblPr>
        <w:tblStyle w:val="Table1"/>
        <w:tblW w:w="8784.0" w:type="dxa"/>
        <w:jc w:val="left"/>
        <w:tblInd w:w="-108.0" w:type="dxa"/>
        <w:tblLayout w:type="fixed"/>
        <w:tblLook w:val="0400"/>
      </w:tblPr>
      <w:tblGrid>
        <w:gridCol w:w="2778"/>
        <w:gridCol w:w="2818"/>
        <w:gridCol w:w="3188"/>
        <w:tblGridChange w:id="0">
          <w:tblGrid>
            <w:gridCol w:w="2778"/>
            <w:gridCol w:w="2818"/>
            <w:gridCol w:w="318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03">
            <w:pPr>
              <w:spacing w:after="160" w:before="0" w:lineRule="auto"/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IDENTIFICAÇÃO DO PROJETO PARA BUSCA DE ANTERIORIDADE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 do Projeto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60" w:before="0" w:lineRule="auto"/>
              <w:jc w:val="center"/>
              <w:rPr>
                <w:rFonts w:ascii="Arial" w:cs="Arial" w:eastAsia="Arial" w:hAnsi="Arial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60" w:before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Grau de Inovação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Inovador na empresa </w:t>
            </w:r>
          </w:p>
          <w:p w:rsidR="00000000" w:rsidDel="00000000" w:rsidP="00000000" w:rsidRDefault="00000000" w:rsidRPr="00000000" w14:paraId="00000010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Inovador no Mundo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Inovador na Estado</w:t>
            </w:r>
          </w:p>
          <w:p w:rsidR="00000000" w:rsidDel="00000000" w:rsidP="00000000" w:rsidRDefault="00000000" w:rsidRPr="00000000" w14:paraId="00000013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Inovador no já existente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Inovador no Brasil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Não há inovação</w:t>
            </w:r>
          </w:p>
          <w:p w:rsidR="00000000" w:rsidDel="00000000" w:rsidP="00000000" w:rsidRDefault="00000000" w:rsidRPr="00000000" w14:paraId="00000017">
            <w:pPr>
              <w:spacing w:after="160" w:before="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4.0" w:type="dxa"/>
        <w:jc w:val="left"/>
        <w:tblInd w:w="-108.0" w:type="dxa"/>
        <w:tblLayout w:type="fixed"/>
        <w:tblLook w:val="04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PERCURSO DA PESQUISA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1A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Banco e Bases de Dados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1B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INPI - http://www.inpi.gov.br/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1C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Palavras-chave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1D">
            <w:pPr>
              <w:spacing w:after="160" w:before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4.0" w:type="dxa"/>
        <w:jc w:val="left"/>
        <w:tblInd w:w="-108.0" w:type="dxa"/>
        <w:tblLayout w:type="fixed"/>
        <w:tblLook w:val="04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Banco e Bases de Dados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Google – http://patents.google.com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Palavras-chave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160" w:before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84.0" w:type="dxa"/>
        <w:jc w:val="left"/>
        <w:tblInd w:w="-108.0" w:type="dxa"/>
        <w:tblLayout w:type="fixed"/>
        <w:tblLook w:val="04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Banco e Bases de Dados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Espace Net – http://www.espacenet.com/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Palavras-chave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60" w:before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84.0" w:type="dxa"/>
        <w:jc w:val="left"/>
        <w:tblInd w:w="-108.0" w:type="dxa"/>
        <w:tblLayout w:type="fixed"/>
        <w:tblLook w:val="04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Banco e Bases de Dados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Outras [nome]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Palavras-chave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60" w:before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84.0" w:type="dxa"/>
        <w:jc w:val="left"/>
        <w:tblInd w:w="-108.0" w:type="dxa"/>
        <w:tblLayout w:type="fixed"/>
        <w:tblLook w:val="04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Banco e Bases de Dados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Outras [nome]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Palavras-chave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160" w:before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84.0" w:type="dxa"/>
        <w:jc w:val="left"/>
        <w:tblInd w:w="-108.0" w:type="dxa"/>
        <w:tblLayout w:type="fixed"/>
        <w:tblLook w:val="04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AVISO IMPORTANTE</w:t>
            </w:r>
          </w:p>
          <w:p w:rsidR="00000000" w:rsidDel="00000000" w:rsidP="00000000" w:rsidRDefault="00000000" w:rsidRPr="00000000" w14:paraId="00000036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busca prévia de anterioridade é uma amostragem e não verifica os documentos de patentes que estão em período de sigilo a partir da data de pedido de depósito, nos escritórios oficiais, que é de 18 meses. Portanto se algum documento similar ou igual estiver no período de sigilo, vale o recurso para o primeiro depositante. Além do que foi exposto anteriormente, a busca prévia não garante a abrangência do campo de pesquisa bibliográfica na totalidade da literatura técnica publicada no mundo.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26.0" w:type="dxa"/>
        <w:jc w:val="left"/>
        <w:tblInd w:w="-108.0" w:type="dxa"/>
        <w:tblLayout w:type="fixed"/>
        <w:tblLook w:val="0400"/>
      </w:tblPr>
      <w:tblGrid>
        <w:gridCol w:w="1604"/>
        <w:gridCol w:w="1303"/>
        <w:gridCol w:w="783"/>
        <w:gridCol w:w="1669"/>
        <w:gridCol w:w="763"/>
        <w:gridCol w:w="1410"/>
        <w:gridCol w:w="1394"/>
        <w:tblGridChange w:id="0">
          <w:tblGrid>
            <w:gridCol w:w="1604"/>
            <w:gridCol w:w="1303"/>
            <w:gridCol w:w="783"/>
            <w:gridCol w:w="1669"/>
            <w:gridCol w:w="763"/>
            <w:gridCol w:w="1410"/>
            <w:gridCol w:w="1394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38">
            <w:pPr>
              <w:spacing w:after="160" w:before="0" w:lineRule="auto"/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AVALIAÇÃO DE ANTERIORIDADE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Responsável pela Pesquisa de Anterioridade</w:t>
            </w:r>
          </w:p>
          <w:p w:rsidR="00000000" w:rsidDel="00000000" w:rsidP="00000000" w:rsidRDefault="00000000" w:rsidRPr="00000000" w14:paraId="00000040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7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Contato</w:t>
            </w:r>
          </w:p>
          <w:p w:rsidR="00000000" w:rsidDel="00000000" w:rsidP="00000000" w:rsidRDefault="00000000" w:rsidRPr="00000000" w14:paraId="00000052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da Pesquisa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160" w:before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Resultados da Busca em Base de Patentes Nacional e Internacional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160" w:before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Segundo sua pesquisa, foram encontradas anterioridades?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69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Sim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N. da Patente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160" w:before="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160" w:before="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160" w:before="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Resultados da Busca em Periódicos Científicos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Autores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160" w:before="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 e Resumo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after="160" w:before="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Local e Data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16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16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26.0" w:type="dxa"/>
        <w:jc w:val="left"/>
        <w:tblInd w:w="-108.0" w:type="dxa"/>
        <w:tblLayout w:type="fixed"/>
        <w:tblLook w:val="04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74e13" w:val="clear"/>
          </w:tcPr>
          <w:p w:rsidR="00000000" w:rsidDel="00000000" w:rsidP="00000000" w:rsidRDefault="00000000" w:rsidRPr="00000000" w14:paraId="000000EE">
            <w:pPr>
              <w:spacing w:after="160" w:before="0" w:lineRule="auto"/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PARECER TÉCNICO DA PESQUISA DE ANTERIORIDADE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Parecer da Busca de Anterioridade: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2060"/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Heading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uiPriority w:val="99"/>
    <w:qFormat w:val="1"/>
    <w:rsid w:val="00D05C9F"/>
    <w:rPr/>
  </w:style>
  <w:style w:type="character" w:styleId="RodapChar" w:customStyle="1">
    <w:name w:val="Rodapé Char"/>
    <w:basedOn w:val="DefaultParagraphFont"/>
    <w:uiPriority w:val="99"/>
    <w:qFormat w:val="1"/>
    <w:rsid w:val="00D05C9F"/>
    <w:rPr/>
  </w:style>
  <w:style w:type="character" w:styleId="Hyperlink">
    <w:name w:val="Hyperlink"/>
    <w:basedOn w:val="DefaultParagraphFont"/>
    <w:uiPriority w:val="99"/>
    <w:rsid w:val="006E6A6F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 w:val="1"/>
    <w:rsid w:val="006E6A6F"/>
    <w:rPr/>
  </w:style>
  <w:style w:type="character" w:styleId="Nested-value" w:customStyle="1">
    <w:name w:val="nested-value"/>
    <w:basedOn w:val="DefaultParagraphFont"/>
    <w:qFormat w:val="1"/>
    <w:rsid w:val="006E6A6F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1"/>
    <w:link w:val="CabealhoChar"/>
    <w:uiPriority w:val="99"/>
    <w:unhideWhenUsed w:val="1"/>
    <w:rsid w:val="00D05C9F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1"/>
    <w:link w:val="RodapChar"/>
    <w:uiPriority w:val="99"/>
    <w:unhideWhenUsed w:val="1"/>
    <w:rsid w:val="00D05C9F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ListParagraph">
    <w:name w:val="List Paragraph"/>
    <w:basedOn w:val="Normal1"/>
    <w:uiPriority w:val="34"/>
    <w:qFormat w:val="1"/>
    <w:rsid w:val="006E1620"/>
    <w:pPr>
      <w:spacing w:after="160" w:before="0"/>
      <w:ind w:left="720"/>
      <w:contextualSpacing w:val="1"/>
    </w:pPr>
    <w:rPr>
      <w:rFonts w:ascii="Century Gothic" w:hAnsi="Century Gothic"/>
      <w:sz w:val="24"/>
    </w:rPr>
  </w:style>
  <w:style w:type="paragraph" w:styleId="Padro" w:customStyle="1">
    <w:name w:val="Padrão"/>
    <w:qFormat w:val="1"/>
    <w:rsid w:val="006E1620"/>
    <w:pPr>
      <w:widowControl w:val="1"/>
      <w:tabs>
        <w:tab w:val="clear" w:pos="720"/>
        <w:tab w:val="left" w:leader="none" w:pos="708"/>
      </w:tabs>
      <w:suppressAutoHyphens w:val="1"/>
      <w:bidi w:val="0"/>
      <w:spacing w:after="200" w:before="0" w:line="276" w:lineRule="auto"/>
      <w:jc w:val="left"/>
    </w:pPr>
    <w:rPr>
      <w:rFonts w:ascii="Calibri" w:cs="Times New Roman" w:eastAsia="Droid Sans" w:hAnsi="Calibri"/>
      <w:color w:val="auto"/>
      <w:kern w:val="0"/>
      <w:sz w:val="22"/>
      <w:szCs w:val="22"/>
      <w:lang w:bidi="hi-IN" w:eastAsia="zh-CN" w:val="pt-BR"/>
    </w:rPr>
  </w:style>
  <w:style w:type="paragraph" w:styleId="Pretextuais" w:customStyle="1">
    <w:name w:val="pretextuais"/>
    <w:basedOn w:val="Normal1"/>
    <w:qFormat w:val="1"/>
    <w:rsid w:val="006E1620"/>
    <w:pPr>
      <w:spacing w:after="120" w:before="120" w:line="360" w:lineRule="auto"/>
      <w:jc w:val="center"/>
    </w:pPr>
    <w:rPr>
      <w:rFonts w:ascii="Times New Roman" w:cs="Times New Roman" w:eastAsia="Calibri" w:hAnsi="Times New Roman"/>
      <w:b w:val="1"/>
      <w:caps w:val="1"/>
      <w:sz w:val="24"/>
    </w:rPr>
  </w:style>
  <w:style w:type="paragraph" w:styleId="Default" w:customStyle="1">
    <w:name w:val="Default"/>
    <w:qFormat w:val="1"/>
    <w:rsid w:val="006E6A6F"/>
    <w:pPr>
      <w:widowControl w:val="1"/>
      <w:bidi w:val="0"/>
      <w:spacing w:after="0" w:before="0" w:line="240" w:lineRule="auto"/>
      <w:jc w:val="left"/>
    </w:pPr>
    <w:rPr>
      <w:rFonts w:ascii="Calibri" w:cs="Calibri" w:eastAsia="Calibri" w:hAnsi="Calibri"/>
      <w:color w:val="000000"/>
      <w:kern w:val="0"/>
      <w:sz w:val="24"/>
      <w:szCs w:val="24"/>
      <w:lang w:bidi="hi-IN" w:eastAsia="zh-CN" w:val="pt-BR"/>
    </w:rPr>
  </w:style>
  <w:style w:type="paragraph" w:styleId="Navbar-text" w:customStyle="1">
    <w:name w:val="navbar-text"/>
    <w:basedOn w:val="Normal1"/>
    <w:qFormat w:val="1"/>
    <w:rsid w:val="006E6A6F"/>
    <w:pPr>
      <w:spacing w:afterAutospacing="1" w:beforeAutospacing="1" w:line="240" w:lineRule="auto"/>
    </w:pPr>
    <w:rPr>
      <w:rFonts w:ascii="Times" w:hAnsi="Times"/>
      <w:sz w:val="20"/>
      <w:szCs w:val="20"/>
      <w:lang w:val="en-US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2573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A6B/s88e+XnXM+red1rZotnig==">CgMxLjAyDmguZnU1ZW9majVybXBoOAByITFoblF5dmo4bVlhdjNvNWZLZHBUVjE4YWhsdlZHNmNHcg==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2019-01-07T15:18:00Z</dcterms:created>
  <dc:creator>Thiego Brandão</dc:creator>
</cp:coreProperties>
</file>